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DA" w:rsidRDefault="00A02DDA" w:rsidP="00A02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ALTAS HABILIDADES</w:t>
      </w:r>
    </w:p>
    <w:p w:rsidR="00A02DDA" w:rsidRDefault="00A02DDA" w:rsidP="00A02D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Relatório de Altas Habilidades é um documento solicitado pela Universidade do Estado da Bahia para o acesso ao seu Sistema de Cotas por </w:t>
      </w:r>
      <w:proofErr w:type="gramStart"/>
      <w:r>
        <w:rPr>
          <w:rFonts w:ascii="Times New Roman" w:hAnsi="Times New Roman" w:cs="Times New Roman"/>
        </w:rPr>
        <w:t>candidatos(</w:t>
      </w:r>
      <w:proofErr w:type="gramEnd"/>
      <w:r>
        <w:rPr>
          <w:rFonts w:ascii="Times New Roman" w:hAnsi="Times New Roman" w:cs="Times New Roman"/>
        </w:rPr>
        <w:t xml:space="preserve">as) que se inscreveram na modalidade de sobrevagas para a categoria </w:t>
      </w:r>
      <w:r>
        <w:rPr>
          <w:rFonts w:ascii="Times New Roman" w:hAnsi="Times New Roman" w:cs="Times New Roman"/>
          <w:i/>
        </w:rPr>
        <w:t>pessoas com deficiências, transtorno do espectro autista e altas habilidades</w:t>
      </w:r>
      <w:r>
        <w:rPr>
          <w:rFonts w:ascii="Times New Roman" w:hAnsi="Times New Roman" w:cs="Times New Roman"/>
        </w:rPr>
        <w:t xml:space="preserve">. O Relatório de Altas Habilidades se compõe de dois pareceres: um parecer médico (laudo) e um parecer pedagógico.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pedagógico é o pronunciamento, por escrito, de uma avaliação técnica emitida por profissionais da educação que descreve o desenvolvimento da aprendizagem do candidato nas diferentes áreas do conhecimento, reconhece suas potencialidades e especificidades educativas e propõe estratégias para intervenções. O parecer pedagógico deve versar sobre os aspectos apresentados a seguir e outros considerados importantes pelos profissionais que o produzirem: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o desenvolvimento cognitivo;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desenvolvimento a</w:t>
      </w:r>
      <w:r>
        <w:rPr>
          <w:rFonts w:ascii="Times New Roman" w:eastAsia="Calibri, Calibri" w:hAnsi="Times New Roman" w:cs="Times New Roman"/>
          <w:sz w:val="20"/>
          <w:szCs w:val="20"/>
        </w:rPr>
        <w:t>cadêmco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o desenvolvimento comportamental;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o desenvolvimento psicomotor;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as habilidades de liderança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as principais áreas potencialidades acadêmicas e ou criativo-produtiva;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as principais dificuldades acadêmicas;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h) recomendações em relação às demandas acadêmicas e ou criativo-produtiva para inclusão;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recomendações em relação às demandas de profissionais necessários à inclusão.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>
        <w:rPr>
          <w:rFonts w:ascii="Times New Roman" w:hAnsi="Times New Roman" w:cs="Times New Roman"/>
        </w:rPr>
        <w:t>profissional(</w:t>
      </w:r>
      <w:proofErr w:type="gramEnd"/>
      <w:r>
        <w:rPr>
          <w:rFonts w:ascii="Times New Roman" w:hAnsi="Times New Roman" w:cs="Times New Roman"/>
        </w:rPr>
        <w:t>is) e os dados de identificação do candidado (nome completo, RG, CPF, endereço residencial).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médico ou laudo médico é o pronunciamento, por escrito, de uma avaliação técnica emitida por profissionais da saúde. O laudo médico deve descrever os aspectos apresentados a seguir e outros considerados importantes pelos profissionais que o produzirem: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o grau ou o nível da deficiência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a) candidato(a), com expressa referência ao código correspondente à Classificação Internacional de Doenças (CID-10) da Organização Mundial de Saúde (OMS) e/ou Manual de Diagnóstico e Estatística das Perturbações Mentais (DSM) da Associação Americana de Psiquiatria (APA);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a existência de necessidades específicas, limitações e potencialidades;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recomendações em relação às demandas de inclusão;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recomendações em relação às demandas de profissionais necessárias a inclusão </w:t>
      </w:r>
    </w:p>
    <w:p w:rsidR="00A02DDA" w:rsidRDefault="00A02DDA" w:rsidP="00A02DD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>
        <w:rPr>
          <w:rFonts w:ascii="Times New Roman" w:hAnsi="Times New Roman" w:cs="Times New Roman"/>
        </w:rPr>
        <w:t>profissional(</w:t>
      </w:r>
      <w:proofErr w:type="gramEnd"/>
      <w:r>
        <w:rPr>
          <w:rFonts w:ascii="Times New Roman" w:hAnsi="Times New Roman" w:cs="Times New Roman"/>
        </w:rPr>
        <w:t>is).</w:t>
      </w:r>
    </w:p>
    <w:p w:rsidR="00A02DDA" w:rsidRDefault="00A02DDA" w:rsidP="00A02DDA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 informações contidas no Relatório de Altas Habilidades são sigilosas e fazem referência a um momento específico da vida do candidato – o da avaliação - postoque o desenvolvimento humano é contínuo, dinâmico e evolutivo.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A02DDA" w:rsidRDefault="00A02DDA" w:rsidP="00A02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RELATÓRIO DE ALTAS HABILIDADES</w:t>
      </w:r>
    </w:p>
    <w:p w:rsidR="00A02DDA" w:rsidRDefault="00A02DDA" w:rsidP="00A02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Pedagógico</w:t>
      </w:r>
    </w:p>
    <w:p w:rsidR="00A02DDA" w:rsidRDefault="00A02DDA" w:rsidP="00A02D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2DDA" w:rsidRDefault="00A02DDA" w:rsidP="00A02D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:rsidR="00A02DDA" w:rsidRDefault="00A02DDA" w:rsidP="00A02D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 Nascimento: ____________________________________________________________</w:t>
      </w: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documento resultou da avaliação realizada no âmbito do Atendimento Educacional Especializado (AEE) na Instituição _____________________________________________________________________________ durante o período de _____________________________________________________. </w:t>
      </w:r>
    </w:p>
    <w:p w:rsidR="00A02DDA" w:rsidRDefault="00A02DDA" w:rsidP="00A02DDA">
      <w:pPr>
        <w:spacing w:after="0" w:line="240" w:lineRule="auto"/>
        <w:rPr>
          <w:rFonts w:ascii="Times New Roman" w:hAnsi="Times New Roman" w:cs="Times New Roman"/>
        </w:rPr>
      </w:pPr>
    </w:p>
    <w:p w:rsidR="00A02DDA" w:rsidRDefault="00A02DDA" w:rsidP="00A02D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Aspectos do desenvolvimento cognitivo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A02DDA" w:rsidRDefault="00A02DDA" w:rsidP="00A02D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Aspectos do desenvolvimento acadêmico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 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DDA" w:rsidRDefault="00A02DDA" w:rsidP="00A02DDA">
      <w:pPr>
        <w:pStyle w:val="Default"/>
        <w:widowControl w:val="0"/>
        <w:suppressAutoHyphens/>
        <w:adjustRightInd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 xml:space="preserve">3. Aspectos do desenvolvimento </w:t>
      </w:r>
      <w:r>
        <w:rPr>
          <w:color w:val="auto"/>
          <w:sz w:val="22"/>
          <w:szCs w:val="22"/>
        </w:rPr>
        <w:t>p</w:t>
      </w:r>
      <w:r>
        <w:rPr>
          <w:rFonts w:eastAsia="Calibri, Calibri"/>
          <w:color w:val="auto"/>
          <w:sz w:val="22"/>
          <w:szCs w:val="22"/>
        </w:rPr>
        <w:t>sicomotor</w:t>
      </w:r>
      <w:r>
        <w:rPr>
          <w:rStyle w:val="Refdenotaderodap"/>
          <w:rFonts w:eastAsia="Calibri, Calibri"/>
          <w:color w:val="auto"/>
          <w:sz w:val="22"/>
          <w:szCs w:val="22"/>
        </w:rPr>
        <w:footnoteReference w:id="3"/>
      </w:r>
      <w:r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candidato(a).</w:t>
      </w:r>
    </w:p>
    <w:p w:rsidR="00A02DDA" w:rsidRDefault="00A02DDA" w:rsidP="00A02DDA">
      <w:pPr>
        <w:pStyle w:val="Default"/>
        <w:widowControl w:val="0"/>
        <w:suppressAutoHyphens/>
        <w:adjustRightInd/>
        <w:jc w:val="both"/>
        <w:textAlignment w:val="baseline"/>
        <w:rPr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DDA" w:rsidRDefault="00A02DDA" w:rsidP="00A02DDA">
      <w:pPr>
        <w:pStyle w:val="Default"/>
        <w:widowControl w:val="0"/>
        <w:suppressAutoHyphens/>
        <w:adjustRightInd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>4. Aspectos do desenvolvimento comportamental</w:t>
      </w:r>
      <w:r>
        <w:rPr>
          <w:rStyle w:val="Refdenotaderodap"/>
          <w:sz w:val="22"/>
          <w:szCs w:val="22"/>
        </w:rPr>
        <w:footnoteReference w:id="4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candidato(a).</w:t>
      </w:r>
    </w:p>
    <w:p w:rsidR="00A02DDA" w:rsidRDefault="00A02DDA" w:rsidP="00A02DDA">
      <w:pPr>
        <w:pStyle w:val="Default"/>
        <w:widowControl w:val="0"/>
        <w:suppressAutoHyphens/>
        <w:adjustRightInd/>
        <w:jc w:val="both"/>
        <w:textAlignment w:val="baseline"/>
        <w:rPr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  <w:color w:val="auto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</w:t>
      </w: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Principais áreas, potencialidades e ou habilidades superiores acadêmicas e ou criativo-produtiva</w:t>
      </w:r>
      <w:r>
        <w:rPr>
          <w:rStyle w:val="Refdenotaderodap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</w:t>
      </w:r>
    </w:p>
    <w:p w:rsidR="00A02DDA" w:rsidRDefault="00A02DDA" w:rsidP="00A02DD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Principais dificuldades acadêmicas apresentadas </w:t>
      </w:r>
      <w:proofErr w:type="gramStart"/>
      <w:r>
        <w:rPr>
          <w:rFonts w:ascii="Times New Roman" w:hAnsi="Times New Roman" w:cs="Times New Roman"/>
        </w:rPr>
        <w:t>pelo(</w:t>
      </w:r>
      <w:proofErr w:type="gramEnd"/>
      <w:r>
        <w:rPr>
          <w:rFonts w:ascii="Times New Roman" w:hAnsi="Times New Roman" w:cs="Times New Roman"/>
        </w:rPr>
        <w:t>a) candidato(a).</w:t>
      </w:r>
    </w:p>
    <w:p w:rsidR="00A02DDA" w:rsidRDefault="00A02DDA" w:rsidP="00A02DD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Recomendações em relação às demandas acadêmicas e ou criativo-produtiva (estilos de aprendizagem e áreas de interesse) para inclusão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</w:t>
      </w: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Recomendações em relação às demandas de profissionais necessárias a inclusão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candidato(a):</w:t>
      </w:r>
    </w:p>
    <w:p w:rsidR="00A02DDA" w:rsidRDefault="00A02DDA" w:rsidP="00A02DDA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Observações:</w:t>
      </w:r>
    </w:p>
    <w:p w:rsidR="00A02DDA" w:rsidRDefault="00A02DDA" w:rsidP="00A02DDA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</w:t>
      </w: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DDA" w:rsidRDefault="00A02DDA" w:rsidP="00A02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02DDA" w:rsidRDefault="00A02DDA" w:rsidP="00A02D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 base nesse parecer pedagógico, EU ____________________________________________________________________________, RG n° _______________________________, Órgão Expedidor ________________________________, CPF nº __________________________, e consoante os termos do ANEXO ÚNICO DA RESOLUÇÃO CONSU nº 1.339/2018, publicado no D.O.E.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28 de julho de 2018, art.4º, §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9°, DECLARO, junto à Universidade do Estado da Bahia (UNEB), que ______________________________________________________________ (nome do(a) candidato(a)), RG n° ____________________________, Órgão Expedidor ________________________, CPF nº ______________________________, residente e domiciliado(a) à _______________________________________________________________ _____________________________________________________________________________ candidato(a) ao ingresso na Universidade do Estado da Bahia (UNEB), pelo </w:t>
      </w:r>
      <w:r w:rsidR="00B03FDA">
        <w:rPr>
          <w:rFonts w:ascii="Times New Roman" w:hAnsi="Times New Roman" w:cs="Times New Roman"/>
        </w:rPr>
        <w:t>Processo Seletivo Vestibular/20____</w:t>
      </w:r>
      <w:r>
        <w:rPr>
          <w:rFonts w:ascii="Times New Roman" w:hAnsi="Times New Roman" w:cs="Times New Roman"/>
        </w:rPr>
        <w:t>, é PÚBLICO ALVO DA EDUCAÇÃO ESPECIAL, em consonância com a Lei Brasileira de Inclusão – Lei 13.164/16, indicando apresentar o quadro de _______________________________________________ conforme relatório/laudo médico emitido em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_____/_____/________, pelo profissional de saúde _____________________________________________________________________________ (nome do profissional de saúde). </w:t>
      </w:r>
    </w:p>
    <w:p w:rsidR="00A02DDA" w:rsidRDefault="00A02DDA" w:rsidP="00A02D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 w:rsidR="00A02DDA" w:rsidRDefault="00A02DDA" w:rsidP="00A02D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ser verdade, dato e assino.</w:t>
      </w:r>
    </w:p>
    <w:p w:rsidR="00A02DDA" w:rsidRDefault="00A02DDA" w:rsidP="00A02DDA">
      <w:pPr>
        <w:spacing w:line="240" w:lineRule="auto"/>
        <w:jc w:val="both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DDA" w:rsidRDefault="00A02DDA" w:rsidP="00A02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DDA" w:rsidRDefault="00A02DDA" w:rsidP="00A02D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__________________________,_________ de _____ de ________.</w:t>
      </w:r>
    </w:p>
    <w:p w:rsidR="00A02DDA" w:rsidRDefault="00A02DDA" w:rsidP="00A02D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Local e data</w:t>
      </w:r>
    </w:p>
    <w:p w:rsidR="00A02DDA" w:rsidRDefault="00A02DDA" w:rsidP="00A02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A02DDA" w:rsidRDefault="00A02DDA" w:rsidP="00A02D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>
        <w:rPr>
          <w:rFonts w:ascii="Times New Roman" w:hAnsi="Times New Roman" w:cs="Times New Roman"/>
          <w:sz w:val="18"/>
          <w:szCs w:val="18"/>
        </w:rPr>
        <w:t>do(</w:t>
      </w:r>
      <w:proofErr w:type="gramEnd"/>
      <w:r>
        <w:rPr>
          <w:rFonts w:ascii="Times New Roman" w:hAnsi="Times New Roman" w:cs="Times New Roman"/>
          <w:sz w:val="18"/>
          <w:szCs w:val="18"/>
        </w:rPr>
        <w:t>a) profissional</w:t>
      </w:r>
    </w:p>
    <w:p w:rsidR="00A02DDA" w:rsidRDefault="00A02DDA" w:rsidP="00A02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DDA" w:rsidRDefault="00A02DDA" w:rsidP="00A02D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4A35" w:rsidRPr="00A02DDA" w:rsidRDefault="000C4A35" w:rsidP="00A02DDA"/>
    <w:sectPr w:rsidR="000C4A35" w:rsidRPr="00A02DDA" w:rsidSect="006F6D6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44" w:rsidRDefault="00171D44" w:rsidP="00B0708A">
      <w:pPr>
        <w:spacing w:after="0" w:line="240" w:lineRule="auto"/>
      </w:pPr>
      <w:r>
        <w:separator/>
      </w:r>
    </w:p>
  </w:endnote>
  <w:endnote w:type="continuationSeparator" w:id="0">
    <w:p w:rsidR="00171D44" w:rsidRDefault="00171D44" w:rsidP="00B0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EA" w:rsidRDefault="00171D44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alias w:val="Empresa"/>
        <w:id w:val="76117946"/>
        <w:placeholder>
          <w:docPart w:val="368141D05AF64C50BE2D0D31A5255EF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014EA" w:rsidRPr="00C72C01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RELATÓRIO DE ALTAS HABILIDADES</w:t>
        </w:r>
      </w:sdtContent>
    </w:sdt>
  </w:p>
  <w:p w:rsidR="003014EA" w:rsidRDefault="003014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44" w:rsidRDefault="00171D44" w:rsidP="00B0708A">
      <w:pPr>
        <w:spacing w:after="0" w:line="240" w:lineRule="auto"/>
      </w:pPr>
      <w:r>
        <w:separator/>
      </w:r>
    </w:p>
  </w:footnote>
  <w:footnote w:type="continuationSeparator" w:id="0">
    <w:p w:rsidR="00171D44" w:rsidRDefault="00171D44" w:rsidP="00B0708A">
      <w:pPr>
        <w:spacing w:after="0" w:line="240" w:lineRule="auto"/>
      </w:pPr>
      <w:r>
        <w:continuationSeparator/>
      </w:r>
    </w:p>
  </w:footnote>
  <w:footnote w:id="1">
    <w:p w:rsidR="00A02DDA" w:rsidRDefault="00A02DDA" w:rsidP="00A0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Os aspectos cognitivos envolvem a construção de processos mentais relacionados à percepção; à organização do pensamento; aos raciocínios de análise e síntese, comparação, classificação, transitividade, silogismo, inferência; transferência de conhecimentos; à produção de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pt-BR"/>
        </w:rPr>
        <w:t>insigths</w:t>
      </w:r>
      <w:proofErr w:type="spellEnd"/>
      <w:r>
        <w:rPr>
          <w:rFonts w:ascii="Times New Roman" w:hAnsi="Times New Roman" w:cs="Times New Roman"/>
          <w:sz w:val="18"/>
          <w:szCs w:val="18"/>
          <w:lang w:val="pt-BR"/>
        </w:rPr>
        <w:t>; ao conhecimento do mundo; à elaboração e expressão idiossincrática de informações e conhecimentos visuais ou espaciais; à aprendizagem formal e à generalização e transferência de conhecimentos acadêmicos; à capacidade de planejar e solucionar problemas da vida cotidiana.</w:t>
      </w:r>
    </w:p>
    <w:p w:rsidR="00A02DDA" w:rsidRDefault="00A02DDA" w:rsidP="00A0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2">
    <w:p w:rsidR="00A02DDA" w:rsidRDefault="00A02DDA" w:rsidP="00A02DDA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Percurso escolar (aprovação, retenção, abandono, aceleração); rendimento escolar; atividades de enriquecimento educacional; áreas acadêmicas de desempenho acima da média.</w:t>
      </w:r>
    </w:p>
    <w:p w:rsidR="00A02DDA" w:rsidRDefault="00A02DDA" w:rsidP="00A02DDA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A02DDA" w:rsidRDefault="00A02DDA" w:rsidP="00A0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pt-BR"/>
        </w:rPr>
        <w:t>Os aspectos psicomotores se referem ao desenvolvimento integral com ênfase na comunicação e expressão de fatos, conceitos, processos e procedimentos, desejos e necessidades.</w:t>
      </w:r>
    </w:p>
    <w:p w:rsidR="00A02DDA" w:rsidRDefault="00A02DDA" w:rsidP="00A0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4">
    <w:p w:rsidR="00A02DDA" w:rsidRDefault="00A02DDA" w:rsidP="00A0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Os aspectos do desenvolvimento comportamental fazem referência à construção das habilidades sociais e culturais, levando em conta as interações e vivência de papéis sociais e o exercício da cidadania. Liderança. </w:t>
      </w:r>
    </w:p>
  </w:footnote>
  <w:footnote w:id="5">
    <w:p w:rsidR="00A02DDA" w:rsidRDefault="00A02DDA" w:rsidP="00A02DDA">
      <w:pPr>
        <w:pStyle w:val="Textodenotaderodap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  <w:lang w:val="pt-BR"/>
        </w:rPr>
        <w:t>laboração e execução de projetos autorais; proposição, execução e conclusão de atividades criativas e inusitadas; inovação técnico-científica e/ou artística.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EA" w:rsidRDefault="003014EA">
    <w:pPr>
      <w:pStyle w:val="Cabealho"/>
    </w:pPr>
  </w:p>
  <w:p w:rsidR="003014EA" w:rsidRDefault="003014EA"/>
  <w:p w:rsidR="003014EA" w:rsidRDefault="003014EA" w:rsidP="00B070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AE"/>
    <w:multiLevelType w:val="multilevel"/>
    <w:tmpl w:val="DDF2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27582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162"/>
    <w:multiLevelType w:val="hybridMultilevel"/>
    <w:tmpl w:val="C50E1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E53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535A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34BB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652"/>
    <w:multiLevelType w:val="hybridMultilevel"/>
    <w:tmpl w:val="46FA5056"/>
    <w:lvl w:ilvl="0" w:tplc="E57A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22F6D"/>
    <w:multiLevelType w:val="hybridMultilevel"/>
    <w:tmpl w:val="6614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2B"/>
    <w:rsid w:val="00012D78"/>
    <w:rsid w:val="000169D1"/>
    <w:rsid w:val="00057A55"/>
    <w:rsid w:val="00060DFD"/>
    <w:rsid w:val="00075640"/>
    <w:rsid w:val="00092997"/>
    <w:rsid w:val="00095B51"/>
    <w:rsid w:val="000A060D"/>
    <w:rsid w:val="000B28F6"/>
    <w:rsid w:val="000C4A35"/>
    <w:rsid w:val="0011110A"/>
    <w:rsid w:val="00111687"/>
    <w:rsid w:val="00115791"/>
    <w:rsid w:val="00126A1E"/>
    <w:rsid w:val="0013675A"/>
    <w:rsid w:val="00145DB4"/>
    <w:rsid w:val="00163881"/>
    <w:rsid w:val="00171D44"/>
    <w:rsid w:val="001A4DA0"/>
    <w:rsid w:val="001B6F7B"/>
    <w:rsid w:val="001C442B"/>
    <w:rsid w:val="001F42BD"/>
    <w:rsid w:val="0020059F"/>
    <w:rsid w:val="002513AA"/>
    <w:rsid w:val="00252B0F"/>
    <w:rsid w:val="00266F27"/>
    <w:rsid w:val="002744C1"/>
    <w:rsid w:val="002A3C09"/>
    <w:rsid w:val="002B3A02"/>
    <w:rsid w:val="002B445E"/>
    <w:rsid w:val="002B4DB7"/>
    <w:rsid w:val="002C5FDC"/>
    <w:rsid w:val="002D2A1E"/>
    <w:rsid w:val="002E0DBA"/>
    <w:rsid w:val="003014EA"/>
    <w:rsid w:val="00303443"/>
    <w:rsid w:val="00305CE7"/>
    <w:rsid w:val="00316B9E"/>
    <w:rsid w:val="00330AE8"/>
    <w:rsid w:val="0033767F"/>
    <w:rsid w:val="003414E2"/>
    <w:rsid w:val="003442DF"/>
    <w:rsid w:val="003516C1"/>
    <w:rsid w:val="0036462F"/>
    <w:rsid w:val="003910AE"/>
    <w:rsid w:val="003D2664"/>
    <w:rsid w:val="003E5B57"/>
    <w:rsid w:val="003F23B6"/>
    <w:rsid w:val="00404A72"/>
    <w:rsid w:val="0043699D"/>
    <w:rsid w:val="0047341D"/>
    <w:rsid w:val="004B5C35"/>
    <w:rsid w:val="004C2A8A"/>
    <w:rsid w:val="004D16E2"/>
    <w:rsid w:val="004F3EF0"/>
    <w:rsid w:val="00517427"/>
    <w:rsid w:val="00520B1A"/>
    <w:rsid w:val="00525984"/>
    <w:rsid w:val="00543586"/>
    <w:rsid w:val="0055177B"/>
    <w:rsid w:val="00552904"/>
    <w:rsid w:val="005625E5"/>
    <w:rsid w:val="00567922"/>
    <w:rsid w:val="00577967"/>
    <w:rsid w:val="005920C8"/>
    <w:rsid w:val="005B4908"/>
    <w:rsid w:val="005C3327"/>
    <w:rsid w:val="005C7FDF"/>
    <w:rsid w:val="005D0AE7"/>
    <w:rsid w:val="005D4AD4"/>
    <w:rsid w:val="005F01EA"/>
    <w:rsid w:val="00616904"/>
    <w:rsid w:val="0062718A"/>
    <w:rsid w:val="0063372B"/>
    <w:rsid w:val="0063397E"/>
    <w:rsid w:val="00656614"/>
    <w:rsid w:val="006702B9"/>
    <w:rsid w:val="00694F2D"/>
    <w:rsid w:val="006B5396"/>
    <w:rsid w:val="006E6CEC"/>
    <w:rsid w:val="006F0626"/>
    <w:rsid w:val="006F6D62"/>
    <w:rsid w:val="00722372"/>
    <w:rsid w:val="00753160"/>
    <w:rsid w:val="00765C23"/>
    <w:rsid w:val="00782EAD"/>
    <w:rsid w:val="0079747E"/>
    <w:rsid w:val="007C5D89"/>
    <w:rsid w:val="007D0C31"/>
    <w:rsid w:val="007F09FD"/>
    <w:rsid w:val="007F55A7"/>
    <w:rsid w:val="007F6E67"/>
    <w:rsid w:val="00814D2B"/>
    <w:rsid w:val="008161EE"/>
    <w:rsid w:val="00816598"/>
    <w:rsid w:val="0082206D"/>
    <w:rsid w:val="00831866"/>
    <w:rsid w:val="00832039"/>
    <w:rsid w:val="008769CB"/>
    <w:rsid w:val="008957D7"/>
    <w:rsid w:val="008A3A2D"/>
    <w:rsid w:val="008A7943"/>
    <w:rsid w:val="008C01B9"/>
    <w:rsid w:val="008C0B80"/>
    <w:rsid w:val="008C5B79"/>
    <w:rsid w:val="008D4337"/>
    <w:rsid w:val="008E741D"/>
    <w:rsid w:val="00916FC4"/>
    <w:rsid w:val="00921F9E"/>
    <w:rsid w:val="00930C1D"/>
    <w:rsid w:val="00951717"/>
    <w:rsid w:val="009936D3"/>
    <w:rsid w:val="00994439"/>
    <w:rsid w:val="0099448F"/>
    <w:rsid w:val="00997515"/>
    <w:rsid w:val="009C581A"/>
    <w:rsid w:val="009E0771"/>
    <w:rsid w:val="00A02DDA"/>
    <w:rsid w:val="00A1091C"/>
    <w:rsid w:val="00A111B0"/>
    <w:rsid w:val="00A11F7A"/>
    <w:rsid w:val="00A14AEF"/>
    <w:rsid w:val="00A36DFE"/>
    <w:rsid w:val="00A7065E"/>
    <w:rsid w:val="00AB2186"/>
    <w:rsid w:val="00AC365A"/>
    <w:rsid w:val="00AE0465"/>
    <w:rsid w:val="00AF32E4"/>
    <w:rsid w:val="00B03FDA"/>
    <w:rsid w:val="00B0708A"/>
    <w:rsid w:val="00B371E7"/>
    <w:rsid w:val="00B37DEF"/>
    <w:rsid w:val="00B4292B"/>
    <w:rsid w:val="00B516D3"/>
    <w:rsid w:val="00B51933"/>
    <w:rsid w:val="00B71647"/>
    <w:rsid w:val="00B75901"/>
    <w:rsid w:val="00B95C90"/>
    <w:rsid w:val="00BA7971"/>
    <w:rsid w:val="00BD76CC"/>
    <w:rsid w:val="00C0636F"/>
    <w:rsid w:val="00C2753E"/>
    <w:rsid w:val="00C32297"/>
    <w:rsid w:val="00C335DD"/>
    <w:rsid w:val="00C345CB"/>
    <w:rsid w:val="00C444AD"/>
    <w:rsid w:val="00C61555"/>
    <w:rsid w:val="00C72C01"/>
    <w:rsid w:val="00CA42B4"/>
    <w:rsid w:val="00CC3189"/>
    <w:rsid w:val="00CC44F1"/>
    <w:rsid w:val="00CF7A5E"/>
    <w:rsid w:val="00D16DAB"/>
    <w:rsid w:val="00D24D26"/>
    <w:rsid w:val="00D77408"/>
    <w:rsid w:val="00D84877"/>
    <w:rsid w:val="00D94CE2"/>
    <w:rsid w:val="00DE167D"/>
    <w:rsid w:val="00E021BD"/>
    <w:rsid w:val="00E040A3"/>
    <w:rsid w:val="00E21135"/>
    <w:rsid w:val="00E27D93"/>
    <w:rsid w:val="00E3515D"/>
    <w:rsid w:val="00E4170D"/>
    <w:rsid w:val="00E60CC5"/>
    <w:rsid w:val="00E64584"/>
    <w:rsid w:val="00E67A17"/>
    <w:rsid w:val="00E768F9"/>
    <w:rsid w:val="00EA0A20"/>
    <w:rsid w:val="00EA5E0F"/>
    <w:rsid w:val="00EB4C27"/>
    <w:rsid w:val="00ED1F26"/>
    <w:rsid w:val="00EE158E"/>
    <w:rsid w:val="00EE6B84"/>
    <w:rsid w:val="00F05EA6"/>
    <w:rsid w:val="00F13B7A"/>
    <w:rsid w:val="00F443CA"/>
    <w:rsid w:val="00F507C8"/>
    <w:rsid w:val="00F60E14"/>
    <w:rsid w:val="00F7350F"/>
    <w:rsid w:val="00F96EB3"/>
    <w:rsid w:val="00FA1C76"/>
    <w:rsid w:val="00FC3193"/>
    <w:rsid w:val="00FE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9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79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7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9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79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7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8141D05AF64C50BE2D0D31A5255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42724-E485-4BE5-A977-173B90FD6ED6}"/>
      </w:docPartPr>
      <w:docPartBody>
        <w:p w:rsidR="004A501C" w:rsidRDefault="004A501C" w:rsidP="004A501C">
          <w:pPr>
            <w:pStyle w:val="368141D05AF64C50BE2D0D31A5255EFA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1C"/>
    <w:rsid w:val="004A501C"/>
    <w:rsid w:val="00F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8141D05AF64C50BE2D0D31A5255EFA">
    <w:name w:val="368141D05AF64C50BE2D0D31A5255EFA"/>
    <w:rsid w:val="004A501C"/>
  </w:style>
  <w:style w:type="paragraph" w:customStyle="1" w:styleId="2CC8142D19F842DFBD73BB97D6FACBB6">
    <w:name w:val="2CC8142D19F842DFBD73BB97D6FACBB6"/>
    <w:rsid w:val="004A50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8141D05AF64C50BE2D0D31A5255EFA">
    <w:name w:val="368141D05AF64C50BE2D0D31A5255EFA"/>
    <w:rsid w:val="004A501C"/>
  </w:style>
  <w:style w:type="paragraph" w:customStyle="1" w:styleId="2CC8142D19F842DFBD73BB97D6FACBB6">
    <w:name w:val="2CC8142D19F842DFBD73BB97D6FACBB6"/>
    <w:rsid w:val="004A5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6B4D-5FAF-46F7-B279-863DCCF4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</Pages>
  <Words>1440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RELATÓRIO DE ALTAS HABILIDADES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Nascimento Souza Caires</cp:lastModifiedBy>
  <cp:revision>25</cp:revision>
  <cp:lastPrinted>2018-12-17T16:44:00Z</cp:lastPrinted>
  <dcterms:created xsi:type="dcterms:W3CDTF">2018-12-17T16:22:00Z</dcterms:created>
  <dcterms:modified xsi:type="dcterms:W3CDTF">2020-02-19T18:18:00Z</dcterms:modified>
</cp:coreProperties>
</file>